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69" w:rsidRPr="00093F69" w:rsidRDefault="00093F69" w:rsidP="00093F69">
      <w:pPr>
        <w:shd w:val="clear" w:color="auto" w:fill="FFFFFF"/>
        <w:spacing w:before="120" w:after="120" w:line="240" w:lineRule="auto"/>
        <w:jc w:val="center"/>
        <w:outlineLvl w:val="0"/>
        <w:rPr>
          <w:rFonts w:ascii="Arial" w:eastAsia="Times New Roman" w:hAnsi="Arial" w:cs="Arial"/>
          <w:b/>
          <w:bCs/>
          <w:color w:val="000000"/>
          <w:kern w:val="36"/>
          <w:sz w:val="48"/>
          <w:szCs w:val="48"/>
        </w:rPr>
      </w:pPr>
      <w:r w:rsidRPr="00093F69">
        <w:rPr>
          <w:rFonts w:ascii="Arial" w:eastAsia="Times New Roman" w:hAnsi="Arial" w:cs="Arial"/>
          <w:b/>
          <w:bCs/>
          <w:color w:val="000000"/>
          <w:kern w:val="36"/>
          <w:sz w:val="48"/>
          <w:szCs w:val="48"/>
        </w:rPr>
        <w:t>Key Admission Dates, Pakistan</w:t>
      </w:r>
    </w:p>
    <w:p w:rsidR="00093F69" w:rsidRPr="00093F69" w:rsidRDefault="00093F69" w:rsidP="00093F69">
      <w:pPr>
        <w:shd w:val="clear" w:color="auto" w:fill="FFFFFF"/>
        <w:spacing w:before="120" w:after="120" w:line="240" w:lineRule="auto"/>
        <w:jc w:val="center"/>
        <w:outlineLvl w:val="1"/>
        <w:rPr>
          <w:rFonts w:ascii="Arial" w:eastAsia="Times New Roman" w:hAnsi="Arial" w:cs="Arial"/>
          <w:b/>
          <w:bCs/>
          <w:color w:val="000000"/>
          <w:sz w:val="33"/>
          <w:szCs w:val="33"/>
        </w:rPr>
      </w:pPr>
      <w:r w:rsidRPr="00093F69">
        <w:rPr>
          <w:rFonts w:ascii="Arial" w:eastAsia="Times New Roman" w:hAnsi="Arial" w:cs="Arial"/>
          <w:b/>
          <w:bCs/>
          <w:color w:val="000000"/>
          <w:sz w:val="33"/>
          <w:szCs w:val="33"/>
        </w:rPr>
        <w:t>Undergraduate Programmes, 2018​​</w:t>
      </w:r>
    </w:p>
    <w:p w:rsidR="00093F69" w:rsidRPr="00093F69" w:rsidRDefault="00093F69" w:rsidP="00093F69">
      <w:pPr>
        <w:shd w:val="clear" w:color="auto" w:fill="FFFFFF"/>
        <w:spacing w:after="150" w:line="240" w:lineRule="auto"/>
        <w:rPr>
          <w:rFonts w:ascii="Arial" w:eastAsia="Times New Roman" w:hAnsi="Arial" w:cs="Arial"/>
          <w:color w:val="666666"/>
          <w:sz w:val="24"/>
          <w:szCs w:val="24"/>
        </w:rPr>
      </w:pPr>
      <w:r w:rsidRPr="00093F69">
        <w:rPr>
          <w:rFonts w:ascii="Arial" w:eastAsia="Times New Roman" w:hAnsi="Arial" w:cs="Arial"/>
          <w:color w:val="666666"/>
          <w:sz w:val="24"/>
          <w:szCs w:val="24"/>
        </w:rPr>
        <w:t>​​</w:t>
      </w:r>
    </w:p>
    <w:tbl>
      <w:tblPr>
        <w:tblW w:w="10695" w:type="dxa"/>
        <w:jc w:val="center"/>
        <w:tblBorders>
          <w:top w:val="single" w:sz="6" w:space="0" w:color="ABABAB"/>
          <w:left w:val="single" w:sz="6" w:space="0" w:color="ABABAB"/>
          <w:bottom w:val="single" w:sz="6" w:space="0" w:color="ABABAB"/>
          <w:right w:val="single" w:sz="6" w:space="0" w:color="ABABAB"/>
        </w:tblBorders>
        <w:shd w:val="clear" w:color="auto" w:fill="FFFFFF"/>
        <w:tblCellMar>
          <w:top w:w="15" w:type="dxa"/>
          <w:left w:w="15" w:type="dxa"/>
          <w:bottom w:w="15" w:type="dxa"/>
          <w:right w:w="15" w:type="dxa"/>
        </w:tblCellMar>
        <w:tblLook w:val="04A0"/>
      </w:tblPr>
      <w:tblGrid>
        <w:gridCol w:w="4228"/>
        <w:gridCol w:w="6467"/>
      </w:tblGrid>
      <w:tr w:rsidR="00093F69" w:rsidRPr="00093F69" w:rsidTr="00093F69">
        <w:trPr>
          <w:trHeight w:val="690"/>
          <w:jc w:val="center"/>
        </w:trPr>
        <w:tc>
          <w:tcPr>
            <w:tcW w:w="10695" w:type="dxa"/>
            <w:gridSpan w:val="2"/>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 ​</w:t>
            </w:r>
            <w:r w:rsidRPr="00093F69">
              <w:rPr>
                <w:rFonts w:ascii="Arial" w:eastAsia="Times New Roman" w:hAnsi="Arial" w:cs="Arial"/>
                <w:b/>
                <w:bCs/>
                <w:sz w:val="27"/>
              </w:rPr>
              <w:t>Bachelor of Medicine, ​Bachelor of Surgery (MBBS) </w:t>
            </w:r>
          </w:p>
        </w:tc>
      </w:tr>
      <w:tr w:rsidR="00093F69" w:rsidRPr="00093F69" w:rsidTr="00093F69">
        <w:trPr>
          <w:trHeight w:val="690"/>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Application Acceptance</w:t>
            </w:r>
          </w:p>
        </w:tc>
        <w:tc>
          <w:tcPr>
            <w:tcW w:w="6467"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March 12 - May 28</w:t>
            </w:r>
          </w:p>
        </w:tc>
      </w:tr>
      <w:tr w:rsidR="00093F69" w:rsidRPr="00093F69" w:rsidTr="00093F69">
        <w:trPr>
          <w:trHeight w:val="690"/>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​AKU Test *</w:t>
            </w:r>
          </w:p>
        </w:tc>
        <w:tc>
          <w:tcPr>
            <w:tcW w:w="6467"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​Sunday, July 1</w:t>
            </w:r>
          </w:p>
        </w:tc>
      </w:tr>
      <w:tr w:rsidR="00093F69" w:rsidRPr="00093F69" w:rsidTr="00093F69">
        <w:trPr>
          <w:trHeight w:val="1020"/>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Test Centres​</w:t>
            </w:r>
          </w:p>
        </w:tc>
        <w:tc>
          <w:tcPr>
            <w:tcW w:w="6467"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Karachi, Quetta, Hyderabad, Rawalpindi, Gilgit, Chitral, Lahore, Multan, Peshawar, Faisalabad​​​ and Sukkur</w:t>
            </w:r>
          </w:p>
        </w:tc>
      </w:tr>
      <w:tr w:rsidR="00093F69" w:rsidRPr="00093F69" w:rsidTr="00093F69">
        <w:trPr>
          <w:trHeight w:val="690"/>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​Submission of SAT I and SAT II scores ​​**</w:t>
            </w:r>
          </w:p>
        </w:tc>
        <w:tc>
          <w:tcPr>
            <w:tcW w:w="6467"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July 20​</w:t>
            </w:r>
          </w:p>
        </w:tc>
      </w:tr>
      <w:tr w:rsidR="00093F69" w:rsidRPr="00093F69" w:rsidTr="00093F69">
        <w:trPr>
          <w:trHeight w:val="690"/>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​Submission of MC​AT scores (international) **</w:t>
            </w:r>
          </w:p>
        </w:tc>
        <w:tc>
          <w:tcPr>
            <w:tcW w:w="6467"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​July 31</w:t>
            </w:r>
          </w:p>
        </w:tc>
      </w:tr>
      <w:tr w:rsidR="00093F69" w:rsidRPr="00093F69" w:rsidTr="00093F69">
        <w:trPr>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Late date to submit:</w:t>
            </w:r>
          </w:p>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A Level results,</w:t>
            </w:r>
          </w:p>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High School transcript (grade 12) for all systems of education other than Pakistani Intermediate Examination</w:t>
            </w:r>
            <w:r w:rsidRPr="00093F69">
              <w:rPr>
                <w:rFonts w:ascii="Arial" w:eastAsia="Times New Roman" w:hAnsi="Arial" w:cs="Arial"/>
                <w:color w:val="434343"/>
                <w:sz w:val="21"/>
                <w:szCs w:val="21"/>
              </w:rPr>
              <w:t>​</w:t>
            </w:r>
          </w:p>
        </w:tc>
        <w:tc>
          <w:tcPr>
            <w:tcW w:w="6467"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​August 28</w:t>
            </w:r>
          </w:p>
        </w:tc>
      </w:tr>
      <w:tr w:rsidR="00093F69" w:rsidRPr="00093F69" w:rsidTr="00093F69">
        <w:trPr>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Last date to submit Pakistani Intermediate (HSSC) Examination results​​</w:t>
            </w:r>
          </w:p>
        </w:tc>
        <w:tc>
          <w:tcPr>
            <w:tcW w:w="6467"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September 28​</w:t>
            </w:r>
          </w:p>
        </w:tc>
      </w:tr>
      <w:tr w:rsidR="00093F69" w:rsidRPr="00093F69" w:rsidTr="00093F69">
        <w:trPr>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sz w:val="24"/>
                <w:szCs w:val="24"/>
              </w:rPr>
            </w:pPr>
            <w:r w:rsidRPr="00093F69">
              <w:rPr>
                <w:rFonts w:ascii="Arial" w:eastAsia="Times New Roman" w:hAnsi="Arial" w:cs="Arial"/>
                <w:sz w:val="24"/>
                <w:szCs w:val="24"/>
              </w:rPr>
              <w:t>​Submission of Test results administered by agencies at the National or Provincial level as per the PMDC requirements​</w:t>
            </w:r>
          </w:p>
        </w:tc>
        <w:tc>
          <w:tcPr>
            <w:tcW w:w="6467"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sz w:val="24"/>
                <w:szCs w:val="24"/>
              </w:rPr>
            </w:pPr>
            <w:r w:rsidRPr="00093F69">
              <w:rPr>
                <w:rFonts w:ascii="Arial" w:eastAsia="Times New Roman" w:hAnsi="Arial" w:cs="Arial"/>
                <w:sz w:val="24"/>
                <w:szCs w:val="24"/>
              </w:rPr>
              <w:t>To be communicated</w:t>
            </w:r>
          </w:p>
        </w:tc>
      </w:tr>
      <w:tr w:rsidR="00093F69" w:rsidRPr="00093F69" w:rsidTr="00093F69">
        <w:trPr>
          <w:trHeight w:val="690"/>
          <w:jc w:val="center"/>
        </w:trPr>
        <w:tc>
          <w:tcPr>
            <w:tcW w:w="4228"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rPr>
                <w:rFonts w:ascii="Arial" w:eastAsia="Times New Roman" w:hAnsi="Arial" w:cs="Arial"/>
                <w:color w:val="777777"/>
                <w:sz w:val="24"/>
                <w:szCs w:val="24"/>
              </w:rPr>
            </w:pPr>
            <w:r w:rsidRPr="00093F69">
              <w:rPr>
                <w:rFonts w:ascii="Arial" w:eastAsia="Times New Roman" w:hAnsi="Arial" w:cs="Arial"/>
                <w:color w:val="777777"/>
                <w:sz w:val="24"/>
                <w:szCs w:val="24"/>
              </w:rPr>
              <w:t>​Class Commencement​</w:t>
            </w:r>
          </w:p>
        </w:tc>
        <w:tc>
          <w:tcPr>
            <w:tcW w:w="6467" w:type="dxa"/>
            <w:tcBorders>
              <w:top w:val="single" w:sz="6" w:space="0" w:color="ABABAB"/>
              <w:left w:val="single" w:sz="6" w:space="0" w:color="ABABAB"/>
              <w:bottom w:val="single" w:sz="6" w:space="0" w:color="ABABAB"/>
              <w:right w:val="single" w:sz="6" w:space="0" w:color="ABABAB"/>
            </w:tcBorders>
            <w:shd w:val="clear" w:color="auto" w:fill="FFFFFF"/>
            <w:tcMar>
              <w:top w:w="105" w:type="dxa"/>
              <w:left w:w="75" w:type="dxa"/>
              <w:bottom w:w="90" w:type="dxa"/>
              <w:right w:w="75" w:type="dxa"/>
            </w:tcMar>
            <w:hideMark/>
          </w:tcPr>
          <w:p w:rsidR="00093F69" w:rsidRPr="00093F69" w:rsidRDefault="00093F69" w:rsidP="00093F69">
            <w:pPr>
              <w:spacing w:after="0" w:line="240" w:lineRule="auto"/>
              <w:jc w:val="center"/>
              <w:rPr>
                <w:rFonts w:ascii="Arial" w:eastAsia="Times New Roman" w:hAnsi="Arial" w:cs="Arial"/>
                <w:color w:val="777777"/>
                <w:sz w:val="24"/>
                <w:szCs w:val="24"/>
              </w:rPr>
            </w:pPr>
            <w:r w:rsidRPr="00093F69">
              <w:rPr>
                <w:rFonts w:ascii="Arial" w:eastAsia="Times New Roman" w:hAnsi="Arial" w:cs="Arial"/>
                <w:color w:val="777777"/>
                <w:sz w:val="24"/>
                <w:szCs w:val="24"/>
              </w:rPr>
              <w:t>Mid December​</w:t>
            </w:r>
          </w:p>
        </w:tc>
      </w:tr>
    </w:tbl>
    <w:p w:rsidR="00093F69" w:rsidRPr="00093F69" w:rsidRDefault="00093F69" w:rsidP="00093F69">
      <w:pPr>
        <w:shd w:val="clear" w:color="auto" w:fill="FFFFFF"/>
        <w:spacing w:after="150" w:line="240" w:lineRule="auto"/>
        <w:rPr>
          <w:rFonts w:ascii="Arial" w:eastAsia="Times New Roman" w:hAnsi="Arial" w:cs="Arial"/>
          <w:color w:val="666666"/>
          <w:sz w:val="24"/>
          <w:szCs w:val="24"/>
        </w:rPr>
      </w:pPr>
      <w:r w:rsidRPr="00093F69">
        <w:rPr>
          <w:rFonts w:ascii="Arial" w:eastAsia="Times New Roman" w:hAnsi="Arial" w:cs="Arial"/>
          <w:color w:val="666666"/>
          <w:sz w:val="24"/>
          <w:szCs w:val="24"/>
        </w:rPr>
        <w:t>​</w:t>
      </w:r>
    </w:p>
    <w:p w:rsidR="00093F69" w:rsidRPr="00093F69" w:rsidRDefault="00093F69" w:rsidP="00093F69">
      <w:pPr>
        <w:shd w:val="clear" w:color="auto" w:fill="FFFFFF"/>
        <w:spacing w:after="150" w:line="240" w:lineRule="auto"/>
        <w:rPr>
          <w:rFonts w:ascii="Arial" w:eastAsia="Times New Roman" w:hAnsi="Arial" w:cs="Arial"/>
          <w:color w:val="666666"/>
          <w:sz w:val="24"/>
          <w:szCs w:val="24"/>
        </w:rPr>
      </w:pPr>
      <w:r w:rsidRPr="00093F69">
        <w:rPr>
          <w:rFonts w:ascii="Arial" w:eastAsia="Times New Roman" w:hAnsi="Arial" w:cs="Arial"/>
          <w:i/>
          <w:iCs/>
          <w:color w:val="666666"/>
          <w:sz w:val="24"/>
          <w:szCs w:val="24"/>
        </w:rPr>
        <w:lastRenderedPageBreak/>
        <w:t>* Candidates who have taken their higher secondary education in Pakistan and those overseas candidates who are following the Pakistani system of education wishing to be considered for admission to the AKU MBBS Programme will be required to write the AKU Test.​</w:t>
      </w:r>
    </w:p>
    <w:p w:rsidR="00093F69" w:rsidRPr="00093F69" w:rsidRDefault="00093F69" w:rsidP="00093F69">
      <w:pPr>
        <w:shd w:val="clear" w:color="auto" w:fill="FFFFFF"/>
        <w:spacing w:after="150" w:line="240" w:lineRule="auto"/>
        <w:rPr>
          <w:rFonts w:ascii="Arial" w:eastAsia="Times New Roman" w:hAnsi="Arial" w:cs="Arial"/>
          <w:color w:val="666666"/>
          <w:sz w:val="24"/>
          <w:szCs w:val="24"/>
        </w:rPr>
      </w:pPr>
      <w:r w:rsidRPr="00093F69">
        <w:rPr>
          <w:rFonts w:ascii="Arial" w:eastAsia="Times New Roman" w:hAnsi="Arial" w:cs="Arial"/>
          <w:i/>
          <w:iCs/>
          <w:color w:val="666666"/>
          <w:sz w:val="24"/>
          <w:szCs w:val="24"/>
        </w:rPr>
        <w:t>** as indicated in the programme i​nformation booklet</w:t>
      </w:r>
    </w:p>
    <w:p w:rsidR="00093F69" w:rsidRPr="00093F69" w:rsidRDefault="00093F69" w:rsidP="00093F69">
      <w:pPr>
        <w:shd w:val="clear" w:color="auto" w:fill="FFFFFF"/>
        <w:spacing w:after="150" w:line="240" w:lineRule="auto"/>
        <w:rPr>
          <w:rFonts w:ascii="Arial" w:eastAsia="Times New Roman" w:hAnsi="Arial" w:cs="Arial"/>
          <w:color w:val="666666"/>
          <w:sz w:val="24"/>
          <w:szCs w:val="24"/>
        </w:rPr>
      </w:pPr>
      <w:r w:rsidRPr="00093F69">
        <w:rPr>
          <w:rFonts w:ascii="Arial" w:eastAsia="Times New Roman" w:hAnsi="Arial" w:cs="Arial"/>
          <w:color w:val="666666"/>
          <w:sz w:val="24"/>
          <w:szCs w:val="24"/>
        </w:rPr>
        <w:t>​</w:t>
      </w:r>
    </w:p>
    <w:tbl>
      <w:tblPr>
        <w:tblW w:w="5000" w:type="pct"/>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tblPr>
      <w:tblGrid>
        <w:gridCol w:w="9510"/>
      </w:tblGrid>
      <w:tr w:rsidR="00093F69" w:rsidRPr="00093F69" w:rsidTr="00093F69">
        <w:tc>
          <w:tcPr>
            <w:tcW w:w="11745" w:type="dxa"/>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15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b/>
                <w:bCs/>
                <w:sz w:val="24"/>
                <w:szCs w:val="24"/>
              </w:rPr>
              <w:t>​​​​​Post-RN Bachelor of Science in Nursing (Post-RN BScN)​​</w:t>
            </w:r>
          </w:p>
          <w:p w:rsidR="00093F69" w:rsidRPr="00093F69" w:rsidRDefault="00093F69" w:rsidP="00093F69">
            <w:pPr>
              <w:spacing w:after="15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b/>
                <w:bCs/>
                <w:sz w:val="27"/>
              </w:rPr>
              <w:t>Post-RM Bachelor of Science in Midwifery (Post-RM BScM)​​</w:t>
            </w:r>
          </w:p>
          <w:p w:rsidR="00093F69" w:rsidRPr="00093F69" w:rsidRDefault="00093F69" w:rsidP="00093F69">
            <w:pPr>
              <w:spacing w:after="15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b/>
                <w:bCs/>
                <w:sz w:val="27"/>
              </w:rPr>
              <w:t>​Bachelor of Science in Nursing (BScN)</w:t>
            </w:r>
          </w:p>
          <w:p w:rsidR="00093F69" w:rsidRPr="00093F69" w:rsidRDefault="00093F69" w:rsidP="00093F69">
            <w:pPr>
              <w:spacing w:after="15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b/>
                <w:bCs/>
                <w:sz w:val="27"/>
              </w:rPr>
              <w:t>​Associate of Science in Dental Hygiene (ASDH)​</w:t>
            </w:r>
          </w:p>
        </w:tc>
      </w:tr>
    </w:tbl>
    <w:p w:rsidR="00093F69" w:rsidRPr="00093F69" w:rsidRDefault="00093F69" w:rsidP="00093F69">
      <w:pPr>
        <w:shd w:val="clear" w:color="auto" w:fill="FFFFFF"/>
        <w:spacing w:after="0" w:line="240" w:lineRule="auto"/>
        <w:rPr>
          <w:rFonts w:ascii="Arial" w:eastAsia="Times New Roman" w:hAnsi="Arial" w:cs="Arial"/>
          <w:vanish/>
          <w:color w:val="666666"/>
          <w:sz w:val="24"/>
          <w:szCs w:val="24"/>
        </w:rPr>
      </w:pPr>
    </w:p>
    <w:tbl>
      <w:tblPr>
        <w:tblW w:w="5008" w:type="pct"/>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tblPr>
      <w:tblGrid>
        <w:gridCol w:w="5041"/>
        <w:gridCol w:w="4484"/>
      </w:tblGrid>
      <w:tr w:rsidR="00093F69" w:rsidRPr="00093F69" w:rsidTr="00093F69">
        <w:trPr>
          <w:trHeight w:val="405"/>
        </w:trPr>
        <w:tc>
          <w:tcPr>
            <w:tcW w:w="5042" w:type="dxa"/>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15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Application Acceptance</w:t>
            </w:r>
          </w:p>
        </w:tc>
        <w:tc>
          <w:tcPr>
            <w:tcW w:w="4483" w:type="dxa"/>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15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March 12 - May 28</w:t>
            </w:r>
          </w:p>
        </w:tc>
      </w:tr>
      <w:tr w:rsidR="00093F69" w:rsidRPr="00093F69" w:rsidTr="00093F69">
        <w:trPr>
          <w:trHeight w:val="666"/>
        </w:trPr>
        <w:tc>
          <w:tcPr>
            <w:tcW w:w="5042"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w:t>
            </w:r>
            <w:r w:rsidRPr="00093F69">
              <w:rPr>
                <w:rFonts w:ascii="Times New Roman" w:eastAsia="Times New Roman" w:hAnsi="Times New Roman" w:cs="Times New Roman"/>
                <w:sz w:val="27"/>
                <w:szCs w:val="27"/>
              </w:rPr>
              <w:t>Admission Test</w:t>
            </w:r>
            <w:r w:rsidRPr="00093F69">
              <w:rPr>
                <w:rFonts w:ascii="Times New Roman" w:eastAsia="Times New Roman" w:hAnsi="Times New Roman" w:cs="Times New Roman"/>
                <w:b/>
                <w:bCs/>
                <w:sz w:val="27"/>
              </w:rPr>
              <w:t> ​​</w:t>
            </w:r>
          </w:p>
        </w:tc>
        <w:tc>
          <w:tcPr>
            <w:tcW w:w="4483" w:type="dxa"/>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w:t>
            </w:r>
            <w:r w:rsidRPr="00093F69">
              <w:rPr>
                <w:rFonts w:ascii="Times New Roman" w:eastAsia="Times New Roman" w:hAnsi="Times New Roman" w:cs="Times New Roman"/>
                <w:sz w:val="27"/>
                <w:szCs w:val="27"/>
              </w:rPr>
              <w:t>​Saturday, June 30​​​​</w:t>
            </w:r>
          </w:p>
        </w:tc>
      </w:tr>
      <w:tr w:rsidR="00093F69" w:rsidRPr="00093F69" w:rsidTr="00093F69">
        <w:trPr>
          <w:trHeight w:val="782"/>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15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Test Centres</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15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Karachi, Quetta, Hyderabad, Rawalpindi, Gilgit, Chitral, Lahore, Multan, Peshawar, Faisalabad​​​ and Sukkur</w:t>
            </w:r>
          </w:p>
        </w:tc>
      </w:tr>
      <w:tr w:rsidR="00093F69" w:rsidRPr="00093F69" w:rsidTr="00093F69">
        <w:trPr>
          <w:trHeight w:val="782"/>
        </w:trPr>
        <w:tc>
          <w:tcPr>
            <w:tcW w:w="0" w:type="auto"/>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​Interviews and Shortlisting</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​July - August​</w:t>
            </w:r>
          </w:p>
        </w:tc>
      </w:tr>
      <w:tr w:rsidR="00093F69" w:rsidRPr="00093F69" w:rsidTr="00093F69">
        <w:trPr>
          <w:trHeight w:val="565"/>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​Last date to submit:</w:t>
            </w:r>
            <w:r w:rsidRPr="00093F69">
              <w:rPr>
                <w:rFonts w:ascii="Times New Roman" w:eastAsia="Times New Roman" w:hAnsi="Times New Roman" w:cs="Times New Roman"/>
                <w:sz w:val="24"/>
                <w:szCs w:val="24"/>
              </w:rPr>
              <w:br/>
              <w:t>A Levels results, </w:t>
            </w:r>
            <w:r w:rsidRPr="00093F69">
              <w:rPr>
                <w:rFonts w:ascii="Times New Roman" w:eastAsia="Times New Roman" w:hAnsi="Times New Roman" w:cs="Times New Roman"/>
                <w:sz w:val="24"/>
                <w:szCs w:val="24"/>
              </w:rPr>
              <w:br/>
              <w:t>High School transcript (grade 12) for all systemts of education other that Pakistani Intermediate Examination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​August 27​</w:t>
            </w:r>
          </w:p>
        </w:tc>
      </w:tr>
      <w:tr w:rsidR="00093F69" w:rsidRPr="00093F69" w:rsidTr="00093F69">
        <w:trPr>
          <w:trHeight w:val="492"/>
        </w:trPr>
        <w:tc>
          <w:tcPr>
            <w:tcW w:w="0" w:type="auto"/>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​​Last date to submit Pakistani Intermediate (HSSC) Examination results</w:t>
            </w:r>
            <w:r w:rsidRPr="00093F69">
              <w:rPr>
                <w:rFonts w:ascii="Times New Roman" w:eastAsia="Times New Roman" w:hAnsi="Times New Roman" w:cs="Times New Roman"/>
                <w:sz w:val="24"/>
                <w:szCs w:val="24"/>
              </w:rPr>
              <w:br/>
              <w:t>​</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rsidR="00093F69" w:rsidRPr="00093F69" w:rsidRDefault="00093F69" w:rsidP="00093F69">
            <w:pPr>
              <w:spacing w:after="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​​September 28 ​</w:t>
            </w:r>
          </w:p>
        </w:tc>
      </w:tr>
      <w:tr w:rsidR="00093F69" w:rsidRPr="00093F69" w:rsidTr="00093F69">
        <w:trPr>
          <w:trHeight w:val="276"/>
        </w:trPr>
        <w:tc>
          <w:tcPr>
            <w:tcW w:w="0" w:type="auto"/>
            <w:vMerge w:val="restart"/>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0" w:line="240" w:lineRule="auto"/>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​​Class Commencement​ ​</w:t>
            </w:r>
          </w:p>
        </w:tc>
        <w:tc>
          <w:tcPr>
            <w:tcW w:w="0" w:type="auto"/>
            <w:vMerge w:val="restart"/>
            <w:tcBorders>
              <w:top w:val="single" w:sz="6" w:space="0" w:color="ABABAB"/>
              <w:left w:val="single" w:sz="6" w:space="0" w:color="ABABAB"/>
              <w:bottom w:val="single" w:sz="6" w:space="0" w:color="ABABAB"/>
              <w:right w:val="single" w:sz="6" w:space="0" w:color="ABABAB"/>
            </w:tcBorders>
            <w:shd w:val="clear" w:color="auto" w:fill="auto"/>
            <w:tcMar>
              <w:top w:w="105" w:type="dxa"/>
              <w:left w:w="75" w:type="dxa"/>
              <w:bottom w:w="90" w:type="dxa"/>
              <w:right w:w="75" w:type="dxa"/>
            </w:tcMar>
            <w:hideMark/>
          </w:tcPr>
          <w:p w:rsidR="00093F69" w:rsidRPr="00093F69" w:rsidRDefault="00093F69" w:rsidP="00093F69">
            <w:pPr>
              <w:spacing w:after="0" w:line="240" w:lineRule="auto"/>
              <w:jc w:val="center"/>
              <w:rPr>
                <w:rFonts w:ascii="Times New Roman" w:eastAsia="Times New Roman" w:hAnsi="Times New Roman" w:cs="Times New Roman"/>
                <w:sz w:val="24"/>
                <w:szCs w:val="24"/>
              </w:rPr>
            </w:pPr>
            <w:r w:rsidRPr="00093F69">
              <w:rPr>
                <w:rFonts w:ascii="Times New Roman" w:eastAsia="Times New Roman" w:hAnsi="Times New Roman" w:cs="Times New Roman"/>
                <w:sz w:val="24"/>
                <w:szCs w:val="24"/>
              </w:rPr>
              <w:t>Mid Dece​​mber​​ ​​</w:t>
            </w:r>
          </w:p>
        </w:tc>
      </w:tr>
      <w:tr w:rsidR="00093F69" w:rsidRPr="00093F69" w:rsidTr="00093F69">
        <w:trPr>
          <w:trHeight w:val="276"/>
        </w:trPr>
        <w:tc>
          <w:tcPr>
            <w:tcW w:w="0" w:type="auto"/>
            <w:vMerge/>
            <w:tcBorders>
              <w:top w:val="single" w:sz="6" w:space="0" w:color="ABABAB"/>
              <w:left w:val="single" w:sz="6" w:space="0" w:color="ABABAB"/>
              <w:bottom w:val="single" w:sz="6" w:space="0" w:color="ABABAB"/>
              <w:right w:val="single" w:sz="6" w:space="0" w:color="ABABAB"/>
            </w:tcBorders>
            <w:shd w:val="clear" w:color="auto" w:fill="D8D8D8"/>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c>
          <w:tcPr>
            <w:tcW w:w="0" w:type="auto"/>
            <w:vMerge/>
            <w:tcBorders>
              <w:top w:val="single" w:sz="6" w:space="0" w:color="ABABAB"/>
              <w:left w:val="single" w:sz="6" w:space="0" w:color="ABABAB"/>
              <w:bottom w:val="single" w:sz="6" w:space="0" w:color="ABABAB"/>
              <w:right w:val="single" w:sz="6" w:space="0" w:color="ABABAB"/>
            </w:tcBorders>
            <w:shd w:val="clear" w:color="auto" w:fill="D8D8D8"/>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r>
      <w:tr w:rsidR="00093F69" w:rsidRPr="00093F69" w:rsidTr="00093F69">
        <w:trPr>
          <w:trHeight w:val="276"/>
        </w:trPr>
        <w:tc>
          <w:tcPr>
            <w:tcW w:w="0" w:type="auto"/>
            <w:vMerge/>
            <w:tcBorders>
              <w:top w:val="single" w:sz="6" w:space="0" w:color="ABABAB"/>
              <w:left w:val="single" w:sz="6" w:space="0" w:color="ABABAB"/>
              <w:bottom w:val="single" w:sz="6" w:space="0" w:color="ABABAB"/>
              <w:right w:val="single" w:sz="6" w:space="0" w:color="ABABAB"/>
            </w:tcBorders>
            <w:shd w:val="clear" w:color="auto" w:fill="auto"/>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c>
          <w:tcPr>
            <w:tcW w:w="0" w:type="auto"/>
            <w:vMerge/>
            <w:tcBorders>
              <w:top w:val="single" w:sz="6" w:space="0" w:color="ABABAB"/>
              <w:left w:val="single" w:sz="6" w:space="0" w:color="ABABAB"/>
              <w:bottom w:val="single" w:sz="6" w:space="0" w:color="ABABAB"/>
              <w:right w:val="single" w:sz="6" w:space="0" w:color="ABABAB"/>
            </w:tcBorders>
            <w:shd w:val="clear" w:color="auto" w:fill="auto"/>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r>
      <w:tr w:rsidR="00093F69" w:rsidRPr="00093F69" w:rsidTr="00093F69">
        <w:trPr>
          <w:trHeight w:val="276"/>
        </w:trPr>
        <w:tc>
          <w:tcPr>
            <w:tcW w:w="0" w:type="auto"/>
            <w:vMerge/>
            <w:tcBorders>
              <w:top w:val="single" w:sz="6" w:space="0" w:color="ABABAB"/>
              <w:left w:val="single" w:sz="6" w:space="0" w:color="ABABAB"/>
              <w:bottom w:val="single" w:sz="6" w:space="0" w:color="ABABAB"/>
              <w:right w:val="single" w:sz="6" w:space="0" w:color="ABABAB"/>
            </w:tcBorders>
            <w:shd w:val="clear" w:color="auto" w:fill="D8D8D8"/>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c>
          <w:tcPr>
            <w:tcW w:w="0" w:type="auto"/>
            <w:vMerge/>
            <w:tcBorders>
              <w:top w:val="single" w:sz="6" w:space="0" w:color="ABABAB"/>
              <w:left w:val="single" w:sz="6" w:space="0" w:color="ABABAB"/>
              <w:bottom w:val="single" w:sz="6" w:space="0" w:color="ABABAB"/>
              <w:right w:val="single" w:sz="6" w:space="0" w:color="ABABAB"/>
            </w:tcBorders>
            <w:shd w:val="clear" w:color="auto" w:fill="D8D8D8"/>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r>
      <w:tr w:rsidR="00093F69" w:rsidRPr="00093F69" w:rsidTr="00093F69">
        <w:trPr>
          <w:trHeight w:val="276"/>
        </w:trPr>
        <w:tc>
          <w:tcPr>
            <w:tcW w:w="0" w:type="auto"/>
            <w:vMerge/>
            <w:tcBorders>
              <w:top w:val="single" w:sz="6" w:space="0" w:color="ABABAB"/>
              <w:left w:val="single" w:sz="6" w:space="0" w:color="ABABAB"/>
              <w:bottom w:val="single" w:sz="6" w:space="0" w:color="ABABAB"/>
              <w:right w:val="single" w:sz="6" w:space="0" w:color="ABABAB"/>
            </w:tcBorders>
            <w:shd w:val="clear" w:color="auto" w:fill="auto"/>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c>
          <w:tcPr>
            <w:tcW w:w="0" w:type="auto"/>
            <w:vMerge/>
            <w:tcBorders>
              <w:top w:val="single" w:sz="6" w:space="0" w:color="ABABAB"/>
              <w:left w:val="single" w:sz="6" w:space="0" w:color="ABABAB"/>
              <w:bottom w:val="single" w:sz="6" w:space="0" w:color="ABABAB"/>
              <w:right w:val="single" w:sz="6" w:space="0" w:color="ABABAB"/>
            </w:tcBorders>
            <w:shd w:val="clear" w:color="auto" w:fill="auto"/>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r>
      <w:tr w:rsidR="00093F69" w:rsidRPr="00093F69" w:rsidTr="00093F69">
        <w:trPr>
          <w:trHeight w:val="276"/>
        </w:trPr>
        <w:tc>
          <w:tcPr>
            <w:tcW w:w="0" w:type="auto"/>
            <w:vMerge/>
            <w:tcBorders>
              <w:top w:val="single" w:sz="6" w:space="0" w:color="ABABAB"/>
              <w:left w:val="single" w:sz="6" w:space="0" w:color="ABABAB"/>
              <w:bottom w:val="single" w:sz="6" w:space="0" w:color="ABABAB"/>
              <w:right w:val="single" w:sz="6" w:space="0" w:color="ABABAB"/>
            </w:tcBorders>
            <w:shd w:val="clear" w:color="auto" w:fill="D8D8D8"/>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c>
          <w:tcPr>
            <w:tcW w:w="0" w:type="auto"/>
            <w:vMerge/>
            <w:tcBorders>
              <w:top w:val="single" w:sz="6" w:space="0" w:color="ABABAB"/>
              <w:left w:val="single" w:sz="6" w:space="0" w:color="ABABAB"/>
              <w:bottom w:val="single" w:sz="6" w:space="0" w:color="ABABAB"/>
              <w:right w:val="single" w:sz="6" w:space="0" w:color="ABABAB"/>
            </w:tcBorders>
            <w:shd w:val="clear" w:color="auto" w:fill="D8D8D8"/>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r>
      <w:tr w:rsidR="00093F69" w:rsidRPr="00093F69" w:rsidTr="00093F69">
        <w:trPr>
          <w:trHeight w:val="276"/>
        </w:trPr>
        <w:tc>
          <w:tcPr>
            <w:tcW w:w="0" w:type="auto"/>
            <w:vMerge/>
            <w:tcBorders>
              <w:top w:val="single" w:sz="6" w:space="0" w:color="ABABAB"/>
              <w:left w:val="single" w:sz="6" w:space="0" w:color="ABABAB"/>
              <w:bottom w:val="single" w:sz="6" w:space="0" w:color="ABABAB"/>
              <w:right w:val="single" w:sz="6" w:space="0" w:color="ABABAB"/>
            </w:tcBorders>
            <w:shd w:val="clear" w:color="auto" w:fill="auto"/>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c>
          <w:tcPr>
            <w:tcW w:w="0" w:type="auto"/>
            <w:vMerge/>
            <w:tcBorders>
              <w:top w:val="single" w:sz="6" w:space="0" w:color="ABABAB"/>
              <w:left w:val="single" w:sz="6" w:space="0" w:color="ABABAB"/>
              <w:bottom w:val="single" w:sz="6" w:space="0" w:color="ABABAB"/>
              <w:right w:val="single" w:sz="6" w:space="0" w:color="ABABAB"/>
            </w:tcBorders>
            <w:shd w:val="clear" w:color="auto" w:fill="auto"/>
            <w:vAlign w:val="center"/>
            <w:hideMark/>
          </w:tcPr>
          <w:p w:rsidR="00093F69" w:rsidRPr="00093F69" w:rsidRDefault="00093F69" w:rsidP="00093F69">
            <w:pPr>
              <w:spacing w:after="0" w:line="240" w:lineRule="auto"/>
              <w:rPr>
                <w:rFonts w:ascii="Times New Roman" w:eastAsia="Times New Roman" w:hAnsi="Times New Roman" w:cs="Times New Roman"/>
                <w:sz w:val="24"/>
                <w:szCs w:val="24"/>
              </w:rPr>
            </w:pPr>
          </w:p>
        </w:tc>
      </w:tr>
    </w:tbl>
    <w:p w:rsidR="005B023E" w:rsidRDefault="00093F69" w:rsidP="00093F69"/>
    <w:sectPr w:rsidR="005B023E" w:rsidSect="00066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3F69"/>
    <w:rsid w:val="00066EB6"/>
    <w:rsid w:val="00093F69"/>
    <w:rsid w:val="00D16BFA"/>
    <w:rsid w:val="00D21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B6"/>
  </w:style>
  <w:style w:type="paragraph" w:styleId="Heading1">
    <w:name w:val="heading 1"/>
    <w:basedOn w:val="Normal"/>
    <w:link w:val="Heading1Char"/>
    <w:uiPriority w:val="9"/>
    <w:qFormat/>
    <w:rsid w:val="00093F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3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F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3F69"/>
    <w:rPr>
      <w:rFonts w:ascii="Times New Roman" w:eastAsia="Times New Roman" w:hAnsi="Times New Roman" w:cs="Times New Roman"/>
      <w:b/>
      <w:bCs/>
      <w:sz w:val="36"/>
      <w:szCs w:val="36"/>
    </w:rPr>
  </w:style>
  <w:style w:type="paragraph" w:styleId="NormalWeb">
    <w:name w:val="Normal (Web)"/>
    <w:basedOn w:val="Normal"/>
    <w:uiPriority w:val="99"/>
    <w:unhideWhenUsed/>
    <w:rsid w:val="00093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3F69"/>
    <w:rPr>
      <w:b/>
      <w:bCs/>
    </w:rPr>
  </w:style>
  <w:style w:type="character" w:styleId="Emphasis">
    <w:name w:val="Emphasis"/>
    <w:basedOn w:val="DefaultParagraphFont"/>
    <w:uiPriority w:val="20"/>
    <w:qFormat/>
    <w:rsid w:val="00093F69"/>
    <w:rPr>
      <w:i/>
      <w:iCs/>
    </w:rPr>
  </w:style>
</w:styles>
</file>

<file path=word/webSettings.xml><?xml version="1.0" encoding="utf-8"?>
<w:webSettings xmlns:r="http://schemas.openxmlformats.org/officeDocument/2006/relationships" xmlns:w="http://schemas.openxmlformats.org/wordprocessingml/2006/main">
  <w:divs>
    <w:div w:id="356465838">
      <w:bodyDiv w:val="1"/>
      <w:marLeft w:val="0"/>
      <w:marRight w:val="0"/>
      <w:marTop w:val="0"/>
      <w:marBottom w:val="0"/>
      <w:divBdr>
        <w:top w:val="none" w:sz="0" w:space="0" w:color="auto"/>
        <w:left w:val="none" w:sz="0" w:space="0" w:color="auto"/>
        <w:bottom w:val="none" w:sz="0" w:space="0" w:color="auto"/>
        <w:right w:val="none" w:sz="0" w:space="0" w:color="auto"/>
      </w:divBdr>
      <w:divsChild>
        <w:div w:id="122540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Arsal</dc:creator>
  <cp:lastModifiedBy>Arsal</cp:lastModifiedBy>
  <cp:revision>1</cp:revision>
  <dcterms:created xsi:type="dcterms:W3CDTF">2018-01-15T05:04:00Z</dcterms:created>
  <dcterms:modified xsi:type="dcterms:W3CDTF">2018-01-15T05:06:00Z</dcterms:modified>
</cp:coreProperties>
</file>