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3A" w:rsidRPr="0040333A" w:rsidRDefault="0040333A" w:rsidP="0040333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  <w:shd w:val="clear" w:color="auto" w:fill="FFFFFF"/>
        </w:rPr>
      </w:pPr>
      <w:r w:rsidRPr="0040333A">
        <w:rPr>
          <w:rFonts w:ascii="Arial" w:eastAsia="Times New Roman" w:hAnsi="Arial" w:cs="Arial"/>
          <w:b/>
          <w:bCs/>
          <w:color w:val="333333"/>
          <w:sz w:val="14"/>
          <w:szCs w:val="14"/>
          <w:shd w:val="clear" w:color="auto" w:fill="FFFFFF"/>
        </w:rPr>
        <w:t>Admission Forms and Fee for the M.A. / M.Sc. Part-I and Part-II, Annual Examination 2018</w:t>
      </w:r>
      <w:r w:rsidRPr="0040333A">
        <w:rPr>
          <w:rFonts w:ascii="Arial" w:eastAsia="Times New Roman" w:hAnsi="Arial" w:cs="Arial"/>
          <w:b/>
          <w:bCs/>
          <w:color w:val="333333"/>
          <w:sz w:val="14"/>
          <w:szCs w:val="14"/>
          <w:shd w:val="clear" w:color="auto" w:fill="FFFFFF"/>
        </w:rPr>
        <w:br/>
      </w:r>
      <w:r w:rsidRPr="0040333A">
        <w:rPr>
          <w:rFonts w:ascii="Arial" w:eastAsia="Times New Roman" w:hAnsi="Arial" w:cs="Arial"/>
          <w:color w:val="333333"/>
          <w:sz w:val="14"/>
          <w:szCs w:val="14"/>
        </w:rPr>
        <w:br/>
      </w:r>
      <w:r w:rsidRPr="0040333A">
        <w:rPr>
          <w:rFonts w:ascii="Arial" w:eastAsia="Times New Roman" w:hAnsi="Arial" w:cs="Arial"/>
          <w:color w:val="333333"/>
          <w:sz w:val="14"/>
          <w:szCs w:val="14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80"/>
      </w:tblGrid>
      <w:tr w:rsidR="0040333A" w:rsidRPr="0040333A" w:rsidTr="0040333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333A" w:rsidRPr="0040333A" w:rsidRDefault="0040333A" w:rsidP="0040333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40333A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  <w:t>NOTIFICATION NO. 61 / Cond. D.S.</w:t>
            </w:r>
          </w:p>
        </w:tc>
      </w:tr>
      <w:tr w:rsidR="0040333A" w:rsidRPr="0040333A" w:rsidTr="0040333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333A" w:rsidRPr="0040333A" w:rsidRDefault="0040333A" w:rsidP="0040333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40333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It is hereby notified that the last date for receipt of </w:t>
            </w:r>
            <w:r w:rsidRPr="0040333A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  <w:t>Admission Forms and Fee for the M.A. / M.Sc. Part-I and Part-II, Annual Examination 2018</w:t>
            </w:r>
            <w:r w:rsidRPr="0040333A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 will be as under:--</w:t>
            </w:r>
          </w:p>
        </w:tc>
      </w:tr>
      <w:tr w:rsidR="0040333A" w:rsidRPr="0040333A" w:rsidTr="0040333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333A" w:rsidRPr="0040333A" w:rsidRDefault="0040333A" w:rsidP="0040333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40333A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  <w:t>Regulars Candidates</w:t>
            </w:r>
          </w:p>
        </w:tc>
      </w:tr>
      <w:tr w:rsidR="0040333A" w:rsidRPr="0040333A" w:rsidTr="0040333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03"/>
              <w:gridCol w:w="2339"/>
              <w:gridCol w:w="1461"/>
              <w:gridCol w:w="1461"/>
              <w:gridCol w:w="1461"/>
              <w:gridCol w:w="993"/>
              <w:gridCol w:w="942"/>
            </w:tblGrid>
            <w:tr w:rsidR="0040333A" w:rsidRPr="0040333A">
              <w:trPr>
                <w:tblCellSpacing w:w="15" w:type="dxa"/>
                <w:jc w:val="center"/>
              </w:trPr>
              <w:tc>
                <w:tcPr>
                  <w:tcW w:w="1185" w:type="dxa"/>
                  <w:vMerge w:val="restart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S #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Exam</w:t>
                  </w:r>
                </w:p>
              </w:tc>
              <w:tc>
                <w:tcPr>
                  <w:tcW w:w="0" w:type="auto"/>
                  <w:gridSpan w:val="2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  Last Date</w:t>
                  </w:r>
                </w:p>
              </w:tc>
              <w:tc>
                <w:tcPr>
                  <w:tcW w:w="0" w:type="auto"/>
                  <w:gridSpan w:val="2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Fee</w:t>
                  </w:r>
                </w:p>
              </w:tc>
            </w:tr>
            <w:tr w:rsidR="0040333A" w:rsidRPr="0040333A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By Post</w:t>
                  </w:r>
                </w:p>
              </w:tc>
              <w:tc>
                <w:tcPr>
                  <w:tcW w:w="0" w:type="auto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By Hand</w:t>
                  </w:r>
                </w:p>
              </w:tc>
              <w:tc>
                <w:tcPr>
                  <w:tcW w:w="1635" w:type="dxa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</w:rPr>
                    <w:t>M.A.</w:t>
                  </w:r>
                </w:p>
              </w:tc>
              <w:tc>
                <w:tcPr>
                  <w:tcW w:w="1365" w:type="dxa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</w:rPr>
                    <w:t>M.Sc.</w:t>
                  </w:r>
                </w:p>
              </w:tc>
            </w:tr>
            <w:tr w:rsidR="0040333A" w:rsidRPr="0040333A">
              <w:trPr>
                <w:tblCellSpacing w:w="15" w:type="dxa"/>
                <w:jc w:val="center"/>
              </w:trPr>
              <w:tc>
                <w:tcPr>
                  <w:tcW w:w="1185" w:type="dxa"/>
                  <w:vMerge w:val="restar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4395" w:type="dxa"/>
                  <w:vMerge w:val="restar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M.A. / M.Sc. Part-II Annual 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Examination 2018</w:t>
                  </w:r>
                </w:p>
              </w:tc>
              <w:tc>
                <w:tcPr>
                  <w:tcW w:w="26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Single Fee</w:t>
                  </w:r>
                </w:p>
              </w:tc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15-03-2018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Thursday</w:t>
                  </w:r>
                </w:p>
              </w:tc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20-03-2018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Tuesday</w:t>
                  </w:r>
                </w:p>
              </w:tc>
              <w:tc>
                <w:tcPr>
                  <w:tcW w:w="16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4,460</w:t>
                  </w:r>
                </w:p>
              </w:tc>
              <w:tc>
                <w:tcPr>
                  <w:tcW w:w="13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5,040</w:t>
                  </w:r>
                </w:p>
              </w:tc>
            </w:tr>
            <w:tr w:rsidR="0040333A" w:rsidRPr="0040333A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Double Fee</w:t>
                  </w:r>
                </w:p>
              </w:tc>
              <w:tc>
                <w:tcPr>
                  <w:tcW w:w="229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04-04-2018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Wednesday</w:t>
                  </w:r>
                </w:p>
              </w:tc>
              <w:tc>
                <w:tcPr>
                  <w:tcW w:w="229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10-04-2018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Tuesday</w:t>
                  </w:r>
                </w:p>
              </w:tc>
              <w:tc>
                <w:tcPr>
                  <w:tcW w:w="163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8,920</w:t>
                  </w:r>
                </w:p>
              </w:tc>
              <w:tc>
                <w:tcPr>
                  <w:tcW w:w="136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10,080</w:t>
                  </w:r>
                </w:p>
              </w:tc>
            </w:tr>
            <w:tr w:rsidR="0040333A" w:rsidRPr="0040333A">
              <w:trPr>
                <w:tblCellSpacing w:w="15" w:type="dxa"/>
                <w:jc w:val="center"/>
              </w:trPr>
              <w:tc>
                <w:tcPr>
                  <w:tcW w:w="1185" w:type="dxa"/>
                  <w:vMerge w:val="restar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4395" w:type="dxa"/>
                  <w:vMerge w:val="restar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M.A. / M.Sc. Part-I Annual 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Examination 2018</w:t>
                  </w:r>
                </w:p>
              </w:tc>
              <w:tc>
                <w:tcPr>
                  <w:tcW w:w="26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Single Fee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19-03-2018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Monday</w:t>
                  </w:r>
                </w:p>
              </w:tc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28-03-2018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Wednesday</w:t>
                  </w:r>
                </w:p>
              </w:tc>
              <w:tc>
                <w:tcPr>
                  <w:tcW w:w="16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4,460</w:t>
                  </w:r>
                </w:p>
              </w:tc>
              <w:tc>
                <w:tcPr>
                  <w:tcW w:w="13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5,040</w:t>
                  </w:r>
                </w:p>
              </w:tc>
            </w:tr>
            <w:tr w:rsidR="0040333A" w:rsidRPr="0040333A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Double Fee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05-04-2018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Thursday</w:t>
                  </w:r>
                </w:p>
              </w:tc>
              <w:tc>
                <w:tcPr>
                  <w:tcW w:w="229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12-04-2018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Thursday</w:t>
                  </w:r>
                </w:p>
              </w:tc>
              <w:tc>
                <w:tcPr>
                  <w:tcW w:w="163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8,920</w:t>
                  </w:r>
                </w:p>
              </w:tc>
              <w:tc>
                <w:tcPr>
                  <w:tcW w:w="136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10,080</w:t>
                  </w:r>
                </w:p>
              </w:tc>
            </w:tr>
          </w:tbl>
          <w:p w:rsidR="0040333A" w:rsidRPr="0040333A" w:rsidRDefault="0040333A" w:rsidP="0040333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  <w:tr w:rsidR="0040333A" w:rsidRPr="0040333A" w:rsidTr="0040333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333A" w:rsidRPr="0040333A" w:rsidRDefault="0040333A" w:rsidP="0040333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40333A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</w:rPr>
              <w:t>Late College / Private Candidates</w:t>
            </w:r>
          </w:p>
        </w:tc>
      </w:tr>
      <w:tr w:rsidR="0040333A" w:rsidRPr="0040333A" w:rsidTr="0040333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03"/>
              <w:gridCol w:w="2339"/>
              <w:gridCol w:w="1461"/>
              <w:gridCol w:w="1461"/>
              <w:gridCol w:w="1461"/>
              <w:gridCol w:w="993"/>
              <w:gridCol w:w="942"/>
            </w:tblGrid>
            <w:tr w:rsidR="0040333A" w:rsidRPr="0040333A">
              <w:trPr>
                <w:tblCellSpacing w:w="15" w:type="dxa"/>
              </w:trPr>
              <w:tc>
                <w:tcPr>
                  <w:tcW w:w="1185" w:type="dxa"/>
                  <w:vMerge w:val="restart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S #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Exam</w:t>
                  </w:r>
                </w:p>
              </w:tc>
              <w:tc>
                <w:tcPr>
                  <w:tcW w:w="0" w:type="auto"/>
                  <w:gridSpan w:val="2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  Last Date</w:t>
                  </w:r>
                </w:p>
              </w:tc>
              <w:tc>
                <w:tcPr>
                  <w:tcW w:w="0" w:type="auto"/>
                  <w:gridSpan w:val="2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Fee</w:t>
                  </w:r>
                </w:p>
              </w:tc>
            </w:tr>
            <w:tr w:rsidR="0040333A" w:rsidRPr="0040333A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By Post</w:t>
                  </w:r>
                </w:p>
              </w:tc>
              <w:tc>
                <w:tcPr>
                  <w:tcW w:w="0" w:type="auto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  <w:szCs w:val="14"/>
                    </w:rPr>
                    <w:t>By Hand</w:t>
                  </w:r>
                </w:p>
              </w:tc>
              <w:tc>
                <w:tcPr>
                  <w:tcW w:w="1635" w:type="dxa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</w:rPr>
                    <w:t>M.A.</w:t>
                  </w:r>
                </w:p>
              </w:tc>
              <w:tc>
                <w:tcPr>
                  <w:tcW w:w="1365" w:type="dxa"/>
                  <w:shd w:val="clear" w:color="auto" w:fill="25525E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4"/>
                    </w:rPr>
                    <w:t>M.Sc.</w:t>
                  </w:r>
                </w:p>
              </w:tc>
            </w:tr>
            <w:tr w:rsidR="0040333A" w:rsidRPr="0040333A">
              <w:trPr>
                <w:tblCellSpacing w:w="15" w:type="dxa"/>
              </w:trPr>
              <w:tc>
                <w:tcPr>
                  <w:tcW w:w="1185" w:type="dxa"/>
                  <w:vMerge w:val="restar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4395" w:type="dxa"/>
                  <w:vMerge w:val="restar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M.A. / M.Sc. Part-II Annual 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Examination 2018</w:t>
                  </w:r>
                </w:p>
              </w:tc>
              <w:tc>
                <w:tcPr>
                  <w:tcW w:w="26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Single Fee</w:t>
                  </w:r>
                </w:p>
              </w:tc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21-03-2018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Wednesday</w:t>
                  </w:r>
                </w:p>
              </w:tc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27-03-2018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Tuesday</w:t>
                  </w:r>
                </w:p>
              </w:tc>
              <w:tc>
                <w:tcPr>
                  <w:tcW w:w="16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4,510</w:t>
                  </w:r>
                </w:p>
              </w:tc>
              <w:tc>
                <w:tcPr>
                  <w:tcW w:w="13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5,090</w:t>
                  </w:r>
                </w:p>
              </w:tc>
            </w:tr>
            <w:tr w:rsidR="0040333A" w:rsidRPr="0040333A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Double Fee</w:t>
                  </w:r>
                </w:p>
              </w:tc>
              <w:tc>
                <w:tcPr>
                  <w:tcW w:w="229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06-04-2018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Friday</w:t>
                  </w:r>
                </w:p>
              </w:tc>
              <w:tc>
                <w:tcPr>
                  <w:tcW w:w="229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11-04-2018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Wednesday</w:t>
                  </w:r>
                </w:p>
              </w:tc>
              <w:tc>
                <w:tcPr>
                  <w:tcW w:w="163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9,020</w:t>
                  </w:r>
                </w:p>
              </w:tc>
              <w:tc>
                <w:tcPr>
                  <w:tcW w:w="136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10,180</w:t>
                  </w:r>
                </w:p>
              </w:tc>
            </w:tr>
            <w:tr w:rsidR="0040333A" w:rsidRPr="0040333A">
              <w:trPr>
                <w:tblCellSpacing w:w="15" w:type="dxa"/>
              </w:trPr>
              <w:tc>
                <w:tcPr>
                  <w:tcW w:w="1185" w:type="dxa"/>
                  <w:vMerge w:val="restar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4395" w:type="dxa"/>
                  <w:vMerge w:val="restart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M.A. / M.Sc. Part-I Annual 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Examination 2018</w:t>
                  </w:r>
                </w:p>
              </w:tc>
              <w:tc>
                <w:tcPr>
                  <w:tcW w:w="26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Single Fee</w:t>
                  </w: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30-03-2018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Friday</w:t>
                  </w:r>
                </w:p>
              </w:tc>
              <w:tc>
                <w:tcPr>
                  <w:tcW w:w="22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03-04-2018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Tuesday</w:t>
                  </w:r>
                </w:p>
              </w:tc>
              <w:tc>
                <w:tcPr>
                  <w:tcW w:w="16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4,510</w:t>
                  </w:r>
                </w:p>
              </w:tc>
              <w:tc>
                <w:tcPr>
                  <w:tcW w:w="136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5,090</w:t>
                  </w:r>
                </w:p>
              </w:tc>
            </w:tr>
            <w:tr w:rsidR="0040333A" w:rsidRPr="0040333A">
              <w:trPr>
                <w:tblCellSpacing w:w="15" w:type="dxa"/>
              </w:trPr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9F9F9"/>
                  <w:vAlign w:val="center"/>
                  <w:hideMark/>
                </w:tcPr>
                <w:p w:rsidR="0040333A" w:rsidRPr="0040333A" w:rsidRDefault="0040333A" w:rsidP="004033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Double Fee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13-04-2018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Friday</w:t>
                  </w:r>
                </w:p>
              </w:tc>
              <w:tc>
                <w:tcPr>
                  <w:tcW w:w="229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17-04-2018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  <w:t>Tuesday</w:t>
                  </w:r>
                </w:p>
              </w:tc>
              <w:tc>
                <w:tcPr>
                  <w:tcW w:w="163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9,020</w:t>
                  </w:r>
                </w:p>
              </w:tc>
              <w:tc>
                <w:tcPr>
                  <w:tcW w:w="1365" w:type="dxa"/>
                  <w:shd w:val="clear" w:color="auto" w:fill="F9F9F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10,180</w:t>
                  </w:r>
                </w:p>
              </w:tc>
            </w:tr>
          </w:tbl>
          <w:p w:rsidR="0040333A" w:rsidRPr="0040333A" w:rsidRDefault="0040333A" w:rsidP="0040333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  <w:tr w:rsidR="0040333A" w:rsidRPr="0040333A" w:rsidTr="0040333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4"/>
              <w:gridCol w:w="8866"/>
            </w:tblGrid>
            <w:tr w:rsidR="0040333A" w:rsidRPr="0040333A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4"/>
                      <w:szCs w:val="14"/>
                    </w:rPr>
                    <w:t>Note:-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 </w:t>
                  </w:r>
                </w:p>
              </w:tc>
            </w:tr>
            <w:tr w:rsidR="0040333A" w:rsidRPr="0040333A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The examination of M.A</w:t>
                  </w:r>
                  <w:proofErr w:type="gramStart"/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./</w:t>
                  </w:r>
                  <w:proofErr w:type="gramEnd"/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M.Sc. Part-I Annual Examination 2018 will be commenced from Second week of July 2018 In-</w:t>
                  </w:r>
                  <w:proofErr w:type="spellStart"/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Sha</w:t>
                  </w:r>
                  <w:proofErr w:type="spellEnd"/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-Allah.</w:t>
                  </w:r>
                </w:p>
              </w:tc>
            </w:tr>
            <w:tr w:rsidR="0040333A" w:rsidRPr="0040333A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The examination of M.A</w:t>
                  </w:r>
                  <w:proofErr w:type="gramStart"/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./</w:t>
                  </w:r>
                  <w:proofErr w:type="gramEnd"/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M.Sc. Part-II Annual Examination 2018 will be commenced from Third week of June 2018 In-</w:t>
                  </w:r>
                  <w:proofErr w:type="spellStart"/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Sha</w:t>
                  </w:r>
                  <w:proofErr w:type="spellEnd"/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-Allah.</w:t>
                  </w:r>
                </w:p>
              </w:tc>
            </w:tr>
            <w:tr w:rsidR="0040333A" w:rsidRPr="0040333A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The candidates eligible to appear in both parts will submit their Admission Forms and Fee separately as per above schedule.</w:t>
                  </w:r>
                </w:p>
              </w:tc>
            </w:tr>
            <w:tr w:rsidR="0040333A" w:rsidRPr="0040333A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Candidates having compartment in Part-I examination are eligible to appear in Part-II examination. Such candidates will submit their Admission Forms and Fee for Part-II separately.</w:t>
                  </w:r>
                </w:p>
              </w:tc>
            </w:tr>
            <w:tr w:rsidR="0040333A" w:rsidRPr="0040333A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No Admission Form will be received after the due date.</w:t>
                  </w:r>
                </w:p>
              </w:tc>
            </w:tr>
            <w:tr w:rsidR="0040333A" w:rsidRPr="0040333A">
              <w:trPr>
                <w:tblCellSpacing w:w="0" w:type="dxa"/>
              </w:trPr>
              <w:tc>
                <w:tcPr>
                  <w:tcW w:w="2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0333A" w:rsidRPr="0040333A" w:rsidRDefault="0040333A" w:rsidP="0040333A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</w:pP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t>For more information please visit the link given below;</w:t>
                  </w:r>
                  <w:r w:rsidRPr="0040333A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</w:rPr>
                    <w:br/>
                  </w:r>
                  <w:hyperlink r:id="rId4" w:history="1">
                    <w:r w:rsidRPr="0040333A">
                      <w:rPr>
                        <w:rFonts w:ascii="Times New Roman" w:eastAsia="Times New Roman" w:hAnsi="Times New Roman" w:cs="Times New Roman"/>
                        <w:color w:val="0E737F"/>
                        <w:sz w:val="14"/>
                      </w:rPr>
                      <w:t>http://pu.edu.pk/page/show/ma_course_outline.html</w:t>
                    </w:r>
                  </w:hyperlink>
                </w:p>
              </w:tc>
            </w:tr>
          </w:tbl>
          <w:p w:rsidR="0040333A" w:rsidRPr="0040333A" w:rsidRDefault="0040333A" w:rsidP="0040333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</w:tbl>
    <w:p w:rsidR="005B023E" w:rsidRDefault="0040333A"/>
    <w:sectPr w:rsidR="005B023E" w:rsidSect="00954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0333A"/>
    <w:rsid w:val="0040333A"/>
    <w:rsid w:val="009549C6"/>
    <w:rsid w:val="00D16BFA"/>
    <w:rsid w:val="00D2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40333A"/>
  </w:style>
  <w:style w:type="character" w:customStyle="1" w:styleId="style1">
    <w:name w:val="style1"/>
    <w:basedOn w:val="DefaultParagraphFont"/>
    <w:rsid w:val="0040333A"/>
  </w:style>
  <w:style w:type="character" w:styleId="Hyperlink">
    <w:name w:val="Hyperlink"/>
    <w:basedOn w:val="DefaultParagraphFont"/>
    <w:uiPriority w:val="99"/>
    <w:semiHidden/>
    <w:unhideWhenUsed/>
    <w:rsid w:val="00403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.edu.pk/page/show/ma_course_outl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</dc:creator>
  <cp:lastModifiedBy>Arsal</cp:lastModifiedBy>
  <cp:revision>1</cp:revision>
  <dcterms:created xsi:type="dcterms:W3CDTF">2018-02-16T06:43:00Z</dcterms:created>
  <dcterms:modified xsi:type="dcterms:W3CDTF">2018-02-16T06:45:00Z</dcterms:modified>
</cp:coreProperties>
</file>