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E1" w:rsidRPr="001E6614" w:rsidRDefault="001E6614" w:rsidP="00EA01E1">
      <w:pPr>
        <w:spacing w:after="0" w:line="240" w:lineRule="auto"/>
        <w:jc w:val="center"/>
        <w:rPr>
          <w:rStyle w:val="Hyperlink"/>
          <w:rFonts w:asciiTheme="majorBidi" w:hAnsiTheme="majorBidi" w:cstheme="majorBidi"/>
          <w:b/>
          <w:sz w:val="26"/>
        </w:rPr>
      </w:pPr>
      <w:r>
        <w:rPr>
          <w:rFonts w:asciiTheme="majorBidi" w:hAnsiTheme="majorBidi" w:cstheme="majorBidi"/>
          <w:b/>
          <w:sz w:val="26"/>
        </w:rPr>
        <w:fldChar w:fldCharType="begin"/>
      </w:r>
      <w:r>
        <w:rPr>
          <w:rFonts w:asciiTheme="majorBidi" w:hAnsiTheme="majorBidi" w:cstheme="majorBidi"/>
          <w:b/>
          <w:sz w:val="26"/>
        </w:rPr>
        <w:instrText xml:space="preserve"> HYPERLINK "http://www.result.pk" </w:instrText>
      </w:r>
      <w:r>
        <w:rPr>
          <w:rFonts w:asciiTheme="majorBidi" w:hAnsiTheme="majorBidi" w:cstheme="majorBidi"/>
          <w:b/>
          <w:sz w:val="26"/>
        </w:rPr>
      </w:r>
      <w:r>
        <w:rPr>
          <w:rFonts w:asciiTheme="majorBidi" w:hAnsiTheme="majorBidi" w:cstheme="majorBidi"/>
          <w:b/>
          <w:sz w:val="26"/>
        </w:rPr>
        <w:fldChar w:fldCharType="separate"/>
      </w:r>
      <w:r w:rsidR="00EA01E1" w:rsidRPr="001E6614">
        <w:rPr>
          <w:rStyle w:val="Hyperlink"/>
          <w:rFonts w:asciiTheme="majorBidi" w:hAnsiTheme="majorBidi" w:cstheme="majorBidi"/>
          <w:b/>
          <w:sz w:val="26"/>
        </w:rPr>
        <w:t>GENERAL MATHEMATICS</w:t>
      </w:r>
    </w:p>
    <w:p w:rsidR="00EA01E1" w:rsidRPr="001E6614" w:rsidRDefault="00EA01E1" w:rsidP="00EA01E1">
      <w:pPr>
        <w:spacing w:after="0" w:line="240" w:lineRule="auto"/>
        <w:jc w:val="center"/>
        <w:rPr>
          <w:rStyle w:val="Hyperlink"/>
          <w:rFonts w:asciiTheme="majorBidi" w:hAnsiTheme="majorBidi" w:cstheme="majorBidi"/>
          <w:b/>
        </w:rPr>
      </w:pPr>
      <w:r w:rsidRPr="001E6614">
        <w:rPr>
          <w:rStyle w:val="Hyperlink"/>
          <w:rFonts w:asciiTheme="majorBidi" w:hAnsiTheme="majorBidi" w:cstheme="majorBidi"/>
          <w:b/>
        </w:rPr>
        <w:t>For Class-IX (75 Marks)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  <w:sz w:val="16"/>
        </w:rPr>
      </w:pP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  <w:b/>
        </w:rPr>
      </w:pPr>
      <w:r w:rsidRPr="001E6614">
        <w:rPr>
          <w:rStyle w:val="Hyperlink"/>
          <w:rFonts w:asciiTheme="majorBidi" w:hAnsiTheme="majorBidi" w:cstheme="majorBidi"/>
          <w:b/>
        </w:rPr>
        <w:t>1.</w:t>
      </w:r>
      <w:r w:rsidRPr="001E6614">
        <w:rPr>
          <w:rStyle w:val="Hyperlink"/>
          <w:rFonts w:asciiTheme="majorBidi" w:hAnsiTheme="majorBidi" w:cstheme="majorBidi"/>
          <w:b/>
        </w:rPr>
        <w:tab/>
        <w:t xml:space="preserve">PERCENTAGE, RATIO AND PROPORTION 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1.1</w:t>
      </w:r>
      <w:r w:rsidRPr="001E6614">
        <w:rPr>
          <w:rStyle w:val="Hyperlink"/>
          <w:rFonts w:asciiTheme="majorBidi" w:hAnsiTheme="majorBidi" w:cstheme="majorBidi"/>
        </w:rPr>
        <w:tab/>
        <w:t>Percentage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1.2</w:t>
      </w:r>
      <w:r w:rsidRPr="001E6614">
        <w:rPr>
          <w:rStyle w:val="Hyperlink"/>
          <w:rFonts w:asciiTheme="majorBidi" w:hAnsiTheme="majorBidi" w:cstheme="majorBidi"/>
        </w:rPr>
        <w:tab/>
        <w:t>Ratio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1.3</w:t>
      </w:r>
      <w:r w:rsidRPr="001E6614">
        <w:rPr>
          <w:rStyle w:val="Hyperlink"/>
          <w:rFonts w:asciiTheme="majorBidi" w:hAnsiTheme="majorBidi" w:cstheme="majorBidi"/>
        </w:rPr>
        <w:tab/>
        <w:t>Proportion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1.4</w:t>
      </w:r>
      <w:r w:rsidRPr="001E6614">
        <w:rPr>
          <w:rStyle w:val="Hyperlink"/>
          <w:rFonts w:asciiTheme="majorBidi" w:hAnsiTheme="majorBidi" w:cstheme="majorBidi"/>
        </w:rPr>
        <w:tab/>
        <w:t>Compound Proportion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  <w:b/>
        </w:rPr>
      </w:pPr>
      <w:r w:rsidRPr="001E6614">
        <w:rPr>
          <w:rStyle w:val="Hyperlink"/>
          <w:rFonts w:asciiTheme="majorBidi" w:hAnsiTheme="majorBidi" w:cstheme="majorBidi"/>
          <w:b/>
        </w:rPr>
        <w:t>2.</w:t>
      </w:r>
      <w:r w:rsidRPr="001E6614">
        <w:rPr>
          <w:rStyle w:val="Hyperlink"/>
          <w:rFonts w:asciiTheme="majorBidi" w:hAnsiTheme="majorBidi" w:cstheme="majorBidi"/>
          <w:b/>
        </w:rPr>
        <w:tab/>
        <w:t xml:space="preserve">ZAKAT, USHR AND INHERITANCE 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2.1</w:t>
      </w:r>
      <w:r w:rsidRPr="001E6614">
        <w:rPr>
          <w:rStyle w:val="Hyperlink"/>
          <w:rFonts w:asciiTheme="majorBidi" w:hAnsiTheme="majorBidi" w:cstheme="majorBidi"/>
        </w:rPr>
        <w:tab/>
        <w:t>Zakat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2.2</w:t>
      </w:r>
      <w:r w:rsidRPr="001E6614">
        <w:rPr>
          <w:rStyle w:val="Hyperlink"/>
          <w:rFonts w:asciiTheme="majorBidi" w:hAnsiTheme="majorBidi" w:cstheme="majorBidi"/>
        </w:rPr>
        <w:tab/>
        <w:t>Ushr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2.3</w:t>
      </w:r>
      <w:r w:rsidRPr="001E6614">
        <w:rPr>
          <w:rStyle w:val="Hyperlink"/>
          <w:rFonts w:asciiTheme="majorBidi" w:hAnsiTheme="majorBidi" w:cstheme="majorBidi"/>
        </w:rPr>
        <w:tab/>
        <w:t>Inheritance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  <w:b/>
        </w:rPr>
      </w:pPr>
      <w:r w:rsidRPr="001E6614">
        <w:rPr>
          <w:rStyle w:val="Hyperlink"/>
          <w:rFonts w:asciiTheme="majorBidi" w:hAnsiTheme="majorBidi" w:cstheme="majorBidi"/>
          <w:b/>
        </w:rPr>
        <w:t>3.</w:t>
      </w:r>
      <w:r w:rsidRPr="001E6614">
        <w:rPr>
          <w:rStyle w:val="Hyperlink"/>
          <w:rFonts w:asciiTheme="majorBidi" w:hAnsiTheme="majorBidi" w:cstheme="majorBidi"/>
          <w:b/>
        </w:rPr>
        <w:tab/>
        <w:t>BUSINESS MATHEMATICS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3.1</w:t>
      </w:r>
      <w:r w:rsidRPr="001E6614">
        <w:rPr>
          <w:rStyle w:val="Hyperlink"/>
          <w:rFonts w:asciiTheme="majorBidi" w:hAnsiTheme="majorBidi" w:cstheme="majorBidi"/>
        </w:rPr>
        <w:tab/>
        <w:t>Profit and Loss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3.2</w:t>
      </w:r>
      <w:r w:rsidRPr="001E6614">
        <w:rPr>
          <w:rStyle w:val="Hyperlink"/>
          <w:rFonts w:asciiTheme="majorBidi" w:hAnsiTheme="majorBidi" w:cstheme="majorBidi"/>
        </w:rPr>
        <w:tab/>
        <w:t>Discount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3.3</w:t>
      </w:r>
      <w:r w:rsidRPr="001E6614">
        <w:rPr>
          <w:rStyle w:val="Hyperlink"/>
          <w:rFonts w:asciiTheme="majorBidi" w:hAnsiTheme="majorBidi" w:cstheme="majorBidi"/>
        </w:rPr>
        <w:tab/>
        <w:t>Business Partnership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  <w:b/>
        </w:rPr>
      </w:pPr>
      <w:r w:rsidRPr="001E6614">
        <w:rPr>
          <w:rStyle w:val="Hyperlink"/>
          <w:rFonts w:asciiTheme="majorBidi" w:hAnsiTheme="majorBidi" w:cstheme="majorBidi"/>
          <w:b/>
        </w:rPr>
        <w:t>4.</w:t>
      </w:r>
      <w:r w:rsidRPr="001E6614">
        <w:rPr>
          <w:rStyle w:val="Hyperlink"/>
          <w:rFonts w:asciiTheme="majorBidi" w:hAnsiTheme="majorBidi" w:cstheme="majorBidi"/>
          <w:b/>
        </w:rPr>
        <w:tab/>
        <w:t>FINANCIAL MATHEMATICS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4.1</w:t>
      </w:r>
      <w:r w:rsidRPr="001E6614">
        <w:rPr>
          <w:rStyle w:val="Hyperlink"/>
          <w:rFonts w:asciiTheme="majorBidi" w:hAnsiTheme="majorBidi" w:cstheme="majorBidi"/>
        </w:rPr>
        <w:tab/>
        <w:t>Commercial Banking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4.2</w:t>
      </w:r>
      <w:r w:rsidRPr="001E6614">
        <w:rPr>
          <w:rStyle w:val="Hyperlink"/>
          <w:rFonts w:asciiTheme="majorBidi" w:hAnsiTheme="majorBidi" w:cstheme="majorBidi"/>
        </w:rPr>
        <w:tab/>
        <w:t>Exchange of Currencies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4.3</w:t>
      </w:r>
      <w:r w:rsidRPr="001E6614">
        <w:rPr>
          <w:rStyle w:val="Hyperlink"/>
          <w:rFonts w:asciiTheme="majorBidi" w:hAnsiTheme="majorBidi" w:cstheme="majorBidi"/>
        </w:rPr>
        <w:tab/>
        <w:t>Profit/Markup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4.4</w:t>
      </w:r>
      <w:r w:rsidRPr="001E6614">
        <w:rPr>
          <w:rStyle w:val="Hyperlink"/>
          <w:rFonts w:asciiTheme="majorBidi" w:hAnsiTheme="majorBidi" w:cstheme="majorBidi"/>
        </w:rPr>
        <w:tab/>
        <w:t>Insurance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4.5</w:t>
      </w:r>
      <w:r w:rsidRPr="001E6614">
        <w:rPr>
          <w:rStyle w:val="Hyperlink"/>
          <w:rFonts w:asciiTheme="majorBidi" w:hAnsiTheme="majorBidi" w:cstheme="majorBidi"/>
        </w:rPr>
        <w:tab/>
        <w:t>Leasing/Financing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  <w:b/>
        </w:rPr>
      </w:pPr>
      <w:r w:rsidRPr="001E6614">
        <w:rPr>
          <w:rStyle w:val="Hyperlink"/>
          <w:rFonts w:asciiTheme="majorBidi" w:hAnsiTheme="majorBidi" w:cstheme="majorBidi"/>
          <w:b/>
        </w:rPr>
        <w:t>5.</w:t>
      </w:r>
      <w:r w:rsidRPr="001E6614">
        <w:rPr>
          <w:rStyle w:val="Hyperlink"/>
          <w:rFonts w:asciiTheme="majorBidi" w:hAnsiTheme="majorBidi" w:cstheme="majorBidi"/>
          <w:b/>
        </w:rPr>
        <w:tab/>
        <w:t>CONSUMER MATHEMATICS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5.1</w:t>
      </w:r>
      <w:r w:rsidRPr="001E6614">
        <w:rPr>
          <w:rStyle w:val="Hyperlink"/>
          <w:rFonts w:asciiTheme="majorBidi" w:hAnsiTheme="majorBidi" w:cstheme="majorBidi"/>
        </w:rPr>
        <w:tab/>
        <w:t>Taxes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5.2</w:t>
      </w:r>
      <w:r w:rsidRPr="001E6614">
        <w:rPr>
          <w:rStyle w:val="Hyperlink"/>
          <w:rFonts w:asciiTheme="majorBidi" w:hAnsiTheme="majorBidi" w:cstheme="majorBidi"/>
        </w:rPr>
        <w:tab/>
        <w:t>Utility Bills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5.3</w:t>
      </w:r>
      <w:r w:rsidRPr="001E6614">
        <w:rPr>
          <w:rStyle w:val="Hyperlink"/>
          <w:rFonts w:asciiTheme="majorBidi" w:hAnsiTheme="majorBidi" w:cstheme="majorBidi"/>
        </w:rPr>
        <w:tab/>
        <w:t>Personal Income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  <w:b/>
        </w:rPr>
      </w:pPr>
      <w:r w:rsidRPr="001E6614">
        <w:rPr>
          <w:rStyle w:val="Hyperlink"/>
          <w:rFonts w:asciiTheme="majorBidi" w:hAnsiTheme="majorBidi" w:cstheme="majorBidi"/>
          <w:b/>
        </w:rPr>
        <w:t>6.</w:t>
      </w:r>
      <w:r w:rsidRPr="001E6614">
        <w:rPr>
          <w:rStyle w:val="Hyperlink"/>
          <w:rFonts w:asciiTheme="majorBidi" w:hAnsiTheme="majorBidi" w:cstheme="majorBidi"/>
          <w:b/>
        </w:rPr>
        <w:tab/>
        <w:t>EXPONENTS AND LOGARITHMS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6.1</w:t>
      </w:r>
      <w:r w:rsidRPr="001E6614">
        <w:rPr>
          <w:rStyle w:val="Hyperlink"/>
          <w:rFonts w:asciiTheme="majorBidi" w:hAnsiTheme="majorBidi" w:cstheme="majorBidi"/>
        </w:rPr>
        <w:tab/>
        <w:t>Radicals and Radicands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6.2</w:t>
      </w:r>
      <w:r w:rsidRPr="001E6614">
        <w:rPr>
          <w:rStyle w:val="Hyperlink"/>
          <w:rFonts w:asciiTheme="majorBidi" w:hAnsiTheme="majorBidi" w:cstheme="majorBidi"/>
        </w:rPr>
        <w:tab/>
        <w:t>Laws of Exponents/indices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6.3</w:t>
      </w:r>
      <w:r w:rsidRPr="001E6614">
        <w:rPr>
          <w:rStyle w:val="Hyperlink"/>
          <w:rFonts w:asciiTheme="majorBidi" w:hAnsiTheme="majorBidi" w:cstheme="majorBidi"/>
        </w:rPr>
        <w:tab/>
        <w:t>Scientific Notation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6.4</w:t>
      </w:r>
      <w:r w:rsidRPr="001E6614">
        <w:rPr>
          <w:rStyle w:val="Hyperlink"/>
          <w:rFonts w:asciiTheme="majorBidi" w:hAnsiTheme="majorBidi" w:cstheme="majorBidi"/>
        </w:rPr>
        <w:tab/>
        <w:t>Logarithm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6.5</w:t>
      </w:r>
      <w:r w:rsidRPr="001E6614">
        <w:rPr>
          <w:rStyle w:val="Hyperlink"/>
          <w:rFonts w:asciiTheme="majorBidi" w:hAnsiTheme="majorBidi" w:cstheme="majorBidi"/>
        </w:rPr>
        <w:tab/>
        <w:t>Laws of Logarithm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6.6</w:t>
      </w:r>
      <w:r w:rsidRPr="001E6614">
        <w:rPr>
          <w:rStyle w:val="Hyperlink"/>
          <w:rFonts w:asciiTheme="majorBidi" w:hAnsiTheme="majorBidi" w:cstheme="majorBidi"/>
        </w:rPr>
        <w:tab/>
        <w:t>Application of Logarithm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  <w:b/>
        </w:rPr>
      </w:pPr>
      <w:r w:rsidRPr="001E6614">
        <w:rPr>
          <w:rStyle w:val="Hyperlink"/>
          <w:rFonts w:asciiTheme="majorBidi" w:hAnsiTheme="majorBidi" w:cstheme="majorBidi"/>
          <w:b/>
        </w:rPr>
        <w:t>7.</w:t>
      </w:r>
      <w:r w:rsidRPr="001E6614">
        <w:rPr>
          <w:rStyle w:val="Hyperlink"/>
          <w:rFonts w:asciiTheme="majorBidi" w:hAnsiTheme="majorBidi" w:cstheme="majorBidi"/>
          <w:b/>
        </w:rPr>
        <w:tab/>
        <w:t>ARITHMETIC AND GEOMETRIC SEQUENCES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7.1</w:t>
      </w:r>
      <w:r w:rsidRPr="001E6614">
        <w:rPr>
          <w:rStyle w:val="Hyperlink"/>
          <w:rFonts w:asciiTheme="majorBidi" w:hAnsiTheme="majorBidi" w:cstheme="majorBidi"/>
        </w:rPr>
        <w:tab/>
        <w:t>Sequence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7.2</w:t>
      </w:r>
      <w:r w:rsidRPr="001E6614">
        <w:rPr>
          <w:rStyle w:val="Hyperlink"/>
          <w:rFonts w:asciiTheme="majorBidi" w:hAnsiTheme="majorBidi" w:cstheme="majorBidi"/>
        </w:rPr>
        <w:tab/>
        <w:t>Arithmetic Sequence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7.3</w:t>
      </w:r>
      <w:r w:rsidRPr="001E6614">
        <w:rPr>
          <w:rStyle w:val="Hyperlink"/>
          <w:rFonts w:asciiTheme="majorBidi" w:hAnsiTheme="majorBidi" w:cstheme="majorBidi"/>
        </w:rPr>
        <w:tab/>
        <w:t>Arithmetic Mean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7.4</w:t>
      </w:r>
      <w:r w:rsidRPr="001E6614">
        <w:rPr>
          <w:rStyle w:val="Hyperlink"/>
          <w:rFonts w:asciiTheme="majorBidi" w:hAnsiTheme="majorBidi" w:cstheme="majorBidi"/>
        </w:rPr>
        <w:tab/>
        <w:t>Geometric Sequence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7.5</w:t>
      </w:r>
      <w:r w:rsidRPr="001E6614">
        <w:rPr>
          <w:rStyle w:val="Hyperlink"/>
          <w:rFonts w:asciiTheme="majorBidi" w:hAnsiTheme="majorBidi" w:cstheme="majorBidi"/>
        </w:rPr>
        <w:tab/>
        <w:t>Geometric Mean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  <w:b/>
        </w:rPr>
      </w:pPr>
      <w:r w:rsidRPr="001E6614">
        <w:rPr>
          <w:rStyle w:val="Hyperlink"/>
          <w:rFonts w:asciiTheme="majorBidi" w:hAnsiTheme="majorBidi" w:cstheme="majorBidi"/>
          <w:b/>
        </w:rPr>
        <w:t>8.</w:t>
      </w:r>
      <w:r w:rsidRPr="001E6614">
        <w:rPr>
          <w:rStyle w:val="Hyperlink"/>
          <w:rFonts w:asciiTheme="majorBidi" w:hAnsiTheme="majorBidi" w:cstheme="majorBidi"/>
          <w:b/>
        </w:rPr>
        <w:tab/>
        <w:t>SETS AND FUNCTIONS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8.1</w:t>
      </w:r>
      <w:r w:rsidRPr="001E6614">
        <w:rPr>
          <w:rStyle w:val="Hyperlink"/>
          <w:rFonts w:asciiTheme="majorBidi" w:hAnsiTheme="majorBidi" w:cstheme="majorBidi"/>
        </w:rPr>
        <w:tab/>
        <w:t>Set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</w:r>
      <w:r w:rsidRPr="001E6614">
        <w:rPr>
          <w:rStyle w:val="Hyperlink"/>
          <w:rFonts w:asciiTheme="majorBidi" w:hAnsiTheme="majorBidi" w:cstheme="majorBidi"/>
        </w:rPr>
        <w:tab/>
        <w:t>8.1.1</w:t>
      </w:r>
      <w:r w:rsidRPr="001E6614">
        <w:rPr>
          <w:rStyle w:val="Hyperlink"/>
          <w:rFonts w:asciiTheme="majorBidi" w:hAnsiTheme="majorBidi" w:cstheme="majorBidi"/>
        </w:rPr>
        <w:tab/>
        <w:t>Operations on Sets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</w:r>
      <w:r w:rsidRPr="001E6614">
        <w:rPr>
          <w:rStyle w:val="Hyperlink"/>
          <w:rFonts w:asciiTheme="majorBidi" w:hAnsiTheme="majorBidi" w:cstheme="majorBidi"/>
        </w:rPr>
        <w:tab/>
        <w:t>8.1.2</w:t>
      </w:r>
      <w:r w:rsidRPr="001E6614">
        <w:rPr>
          <w:rStyle w:val="Hyperlink"/>
          <w:rFonts w:asciiTheme="majorBidi" w:hAnsiTheme="majorBidi" w:cstheme="majorBidi"/>
        </w:rPr>
        <w:tab/>
        <w:t>Properties of Union and intersection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</w:r>
      <w:r w:rsidRPr="001E6614">
        <w:rPr>
          <w:rStyle w:val="Hyperlink"/>
          <w:rFonts w:asciiTheme="majorBidi" w:hAnsiTheme="majorBidi" w:cstheme="majorBidi"/>
        </w:rPr>
        <w:tab/>
        <w:t>8.1.3</w:t>
      </w:r>
      <w:r w:rsidRPr="001E6614">
        <w:rPr>
          <w:rStyle w:val="Hyperlink"/>
          <w:rFonts w:asciiTheme="majorBidi" w:hAnsiTheme="majorBidi" w:cstheme="majorBidi"/>
        </w:rPr>
        <w:tab/>
        <w:t>Venn Diagram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8.2</w:t>
      </w:r>
      <w:r w:rsidRPr="001E6614">
        <w:rPr>
          <w:rStyle w:val="Hyperlink"/>
          <w:rFonts w:asciiTheme="majorBidi" w:hAnsiTheme="majorBidi" w:cstheme="majorBidi"/>
        </w:rPr>
        <w:tab/>
        <w:t>Binary Relation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8.3</w:t>
      </w:r>
      <w:r w:rsidRPr="001E6614">
        <w:rPr>
          <w:rStyle w:val="Hyperlink"/>
          <w:rFonts w:asciiTheme="majorBidi" w:hAnsiTheme="majorBidi" w:cstheme="majorBidi"/>
        </w:rPr>
        <w:tab/>
        <w:t>Function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  <w:b/>
        </w:rPr>
      </w:pPr>
      <w:r w:rsidRPr="001E6614">
        <w:rPr>
          <w:rStyle w:val="Hyperlink"/>
          <w:rFonts w:asciiTheme="majorBidi" w:hAnsiTheme="majorBidi" w:cstheme="majorBidi"/>
          <w:b/>
        </w:rPr>
        <w:t>9.</w:t>
      </w:r>
      <w:r w:rsidRPr="001E6614">
        <w:rPr>
          <w:rStyle w:val="Hyperlink"/>
          <w:rFonts w:asciiTheme="majorBidi" w:hAnsiTheme="majorBidi" w:cstheme="majorBidi"/>
          <w:b/>
        </w:rPr>
        <w:tab/>
        <w:t>LINEAR GRAPHS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9.1</w:t>
      </w:r>
      <w:r w:rsidRPr="001E6614">
        <w:rPr>
          <w:rStyle w:val="Hyperlink"/>
          <w:rFonts w:asciiTheme="majorBidi" w:hAnsiTheme="majorBidi" w:cstheme="majorBidi"/>
        </w:rPr>
        <w:tab/>
        <w:t>Cartesian Plane and Linear Graphs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9.2</w:t>
      </w:r>
      <w:r w:rsidRPr="001E6614">
        <w:rPr>
          <w:rStyle w:val="Hyperlink"/>
          <w:rFonts w:asciiTheme="majorBidi" w:hAnsiTheme="majorBidi" w:cstheme="majorBidi"/>
        </w:rPr>
        <w:tab/>
        <w:t>Conversion Graphs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  <w:b/>
        </w:rPr>
      </w:pPr>
      <w:r w:rsidRPr="001E6614">
        <w:rPr>
          <w:rStyle w:val="Hyperlink"/>
          <w:rFonts w:asciiTheme="majorBidi" w:hAnsiTheme="majorBidi" w:cstheme="majorBidi"/>
          <w:b/>
        </w:rPr>
        <w:t>10.</w:t>
      </w:r>
      <w:r w:rsidRPr="001E6614">
        <w:rPr>
          <w:rStyle w:val="Hyperlink"/>
          <w:rFonts w:asciiTheme="majorBidi" w:hAnsiTheme="majorBidi" w:cstheme="majorBidi"/>
          <w:b/>
        </w:rPr>
        <w:tab/>
        <w:t>BASIC STATISTICS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10.1</w:t>
      </w:r>
      <w:r w:rsidRPr="001E6614">
        <w:rPr>
          <w:rStyle w:val="Hyperlink"/>
          <w:rFonts w:asciiTheme="majorBidi" w:hAnsiTheme="majorBidi" w:cstheme="majorBidi"/>
        </w:rPr>
        <w:tab/>
        <w:t>Frequency Distribution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lastRenderedPageBreak/>
        <w:tab/>
        <w:t>10.2</w:t>
      </w:r>
      <w:r w:rsidRPr="001E6614">
        <w:rPr>
          <w:rStyle w:val="Hyperlink"/>
          <w:rFonts w:asciiTheme="majorBidi" w:hAnsiTheme="majorBidi" w:cstheme="majorBidi"/>
        </w:rPr>
        <w:tab/>
        <w:t>Cumulative Frequency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10.3</w:t>
      </w:r>
      <w:r w:rsidRPr="001E6614">
        <w:rPr>
          <w:rStyle w:val="Hyperlink"/>
          <w:rFonts w:asciiTheme="majorBidi" w:hAnsiTheme="majorBidi" w:cstheme="majorBidi"/>
        </w:rPr>
        <w:tab/>
        <w:t>Measure of Central Tendency</w:t>
      </w:r>
    </w:p>
    <w:p w:rsidR="00EA01E1" w:rsidRPr="001E6614" w:rsidRDefault="00EA01E1" w:rsidP="00EA01E1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1E6614">
        <w:rPr>
          <w:rStyle w:val="Hyperlink"/>
          <w:rFonts w:asciiTheme="majorBidi" w:hAnsiTheme="majorBidi" w:cstheme="majorBidi"/>
        </w:rPr>
        <w:tab/>
        <w:t>10.4</w:t>
      </w:r>
      <w:r w:rsidRPr="001E6614">
        <w:rPr>
          <w:rStyle w:val="Hyperlink"/>
          <w:rFonts w:asciiTheme="majorBidi" w:hAnsiTheme="majorBidi" w:cstheme="majorBidi"/>
        </w:rPr>
        <w:tab/>
        <w:t>Measures of Dispersion</w:t>
      </w:r>
    </w:p>
    <w:p w:rsidR="00491F28" w:rsidRPr="00EA01E1" w:rsidRDefault="001E6614" w:rsidP="00EA01E1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sz w:val="26"/>
        </w:rPr>
        <w:fldChar w:fldCharType="end"/>
      </w:r>
    </w:p>
    <w:sectPr w:rsidR="00491F28" w:rsidRPr="00EA01E1" w:rsidSect="00A8404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609" w:rsidRDefault="00DF5609" w:rsidP="001E6614">
      <w:pPr>
        <w:spacing w:after="0" w:line="240" w:lineRule="auto"/>
      </w:pPr>
      <w:r>
        <w:separator/>
      </w:r>
    </w:p>
  </w:endnote>
  <w:endnote w:type="continuationSeparator" w:id="1">
    <w:p w:rsidR="00DF5609" w:rsidRDefault="00DF5609" w:rsidP="001E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609" w:rsidRDefault="00DF5609" w:rsidP="001E6614">
      <w:pPr>
        <w:spacing w:after="0" w:line="240" w:lineRule="auto"/>
      </w:pPr>
      <w:r>
        <w:separator/>
      </w:r>
    </w:p>
  </w:footnote>
  <w:footnote w:type="continuationSeparator" w:id="1">
    <w:p w:rsidR="00DF5609" w:rsidRDefault="00DF5609" w:rsidP="001E6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614" w:rsidRDefault="001E6614" w:rsidP="001E6614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4" type="#_x0000_t136" style="position:absolute;margin-left:0;margin-top:0;width:479.85pt;height:179.95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  <w:p w:rsidR="001E6614" w:rsidRDefault="001E66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1E1"/>
    <w:rsid w:val="001E6614"/>
    <w:rsid w:val="00491F28"/>
    <w:rsid w:val="00A8404E"/>
    <w:rsid w:val="00DF5609"/>
    <w:rsid w:val="00EA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E6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6614"/>
  </w:style>
  <w:style w:type="paragraph" w:styleId="Footer">
    <w:name w:val="footer"/>
    <w:basedOn w:val="Normal"/>
    <w:link w:val="FooterChar"/>
    <w:uiPriority w:val="99"/>
    <w:semiHidden/>
    <w:unhideWhenUsed/>
    <w:rsid w:val="001E6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6614"/>
  </w:style>
  <w:style w:type="character" w:styleId="Hyperlink">
    <w:name w:val="Hyperlink"/>
    <w:basedOn w:val="DefaultParagraphFont"/>
    <w:uiPriority w:val="99"/>
    <w:unhideWhenUsed/>
    <w:rsid w:val="001E66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3</cp:revision>
  <dcterms:created xsi:type="dcterms:W3CDTF">2016-02-03T12:20:00Z</dcterms:created>
  <dcterms:modified xsi:type="dcterms:W3CDTF">2016-03-03T06:20:00Z</dcterms:modified>
</cp:coreProperties>
</file>